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November 18, 2020 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 AGENDA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SUTTONS BAY-BINGHAM DISTRICT LIBRARY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val="none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Board of Trustees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Monthly </w:t>
      </w:r>
      <w:r>
        <w:rPr>
          <w:rFonts w:ascii="Helvetica" w:hAnsi="Helvetica"/>
          <w:sz w:val="28"/>
          <w:szCs w:val="28"/>
          <w:rtl w:val="0"/>
        </w:rPr>
        <w:t>Meeting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via ZOOM </w:t>
      </w:r>
      <w:r>
        <w:rPr>
          <w:rFonts w:ascii="Helvetica" w:hAnsi="Helvetica"/>
          <w:sz w:val="28"/>
          <w:szCs w:val="28"/>
          <w:u w:val="none"/>
          <w:rtl w:val="0"/>
          <w:lang w:val="en-US"/>
        </w:rPr>
        <w:t xml:space="preserve">               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val="none" w:color="000000"/>
          <w:rtl w:val="0"/>
        </w:rPr>
      </w:pPr>
      <w:r>
        <w:rPr>
          <w:rFonts w:ascii="Helvetica" w:hAnsi="Helvetica"/>
          <w:sz w:val="28"/>
          <w:szCs w:val="28"/>
          <w:u w:val="none" w:color="000000"/>
          <w:rtl w:val="0"/>
          <w:lang w:val="en-US"/>
        </w:rPr>
        <w:t xml:space="preserve">November 18, 2020 9:30 am.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I. </w:t>
      </w:r>
      <w:r>
        <w:rPr>
          <w:rFonts w:ascii="Helvetica" w:hAnsi="Helvetica" w:hint="default"/>
          <w:sz w:val="28"/>
          <w:szCs w:val="28"/>
          <w:rtl w:val="0"/>
        </w:rPr>
        <w:t>  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AGENDA CHANGES and APPROVAL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II. </w:t>
      </w:r>
      <w:r>
        <w:rPr>
          <w:rFonts w:ascii="Helvetica" w:hAnsi="Helvetica" w:hint="default"/>
          <w:sz w:val="28"/>
          <w:szCs w:val="28"/>
          <w:rtl w:val="0"/>
        </w:rPr>
        <w:t xml:space="preserve">  </w:t>
      </w:r>
      <w:r>
        <w:rPr>
          <w:rFonts w:ascii="Helvetica" w:hAnsi="Helvetica"/>
          <w:sz w:val="28"/>
          <w:szCs w:val="28"/>
          <w:rtl w:val="0"/>
          <w:lang w:val="en-US"/>
        </w:rPr>
        <w:t>PUBLIC COMMENTS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 xml:space="preserve">III.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>SECRETARY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 REPORT - Coulter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IV. TREASURER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 REPORT  Graves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</w:t>
      </w:r>
      <w:r>
        <w:rPr>
          <w:rFonts w:ascii="Helvetica" w:hAnsi="Helvetica"/>
          <w:sz w:val="28"/>
          <w:szCs w:val="28"/>
          <w:rtl w:val="0"/>
        </w:rPr>
        <w:t xml:space="preserve">A. </w:t>
      </w:r>
      <w:r>
        <w:rPr>
          <w:rFonts w:ascii="Helvetica" w:hAnsi="Helvetica"/>
          <w:sz w:val="28"/>
          <w:szCs w:val="28"/>
          <w:rtl w:val="0"/>
          <w:lang w:val="en-US"/>
        </w:rPr>
        <w:t>A</w:t>
      </w:r>
      <w:r>
        <w:rPr>
          <w:rFonts w:ascii="Helvetica" w:hAnsi="Helvetica"/>
          <w:sz w:val="28"/>
          <w:szCs w:val="28"/>
          <w:rtl w:val="0"/>
          <w:lang w:val="en-US"/>
        </w:rPr>
        <w:t>s of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October 31</w:t>
      </w:r>
      <w:r>
        <w:rPr>
          <w:rFonts w:ascii="Helvetica" w:hAnsi="Helvetica"/>
          <w:sz w:val="28"/>
          <w:szCs w:val="28"/>
          <w:rtl w:val="0"/>
        </w:rPr>
        <w:t>, 2020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for the months of October 2020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 xml:space="preserve">       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During the month of October our financial balance increased by $104,620 or 10.5%.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This was in part due to the timing of certain bills and collections. </w:t>
      </w:r>
      <w:r>
        <w:rPr>
          <w:rFonts w:ascii="Helvetica" w:hAnsi="Helvetica" w:hint="default"/>
          <w:sz w:val="28"/>
          <w:szCs w:val="28"/>
          <w:rtl w:val="0"/>
        </w:rPr>
        <w:t xml:space="preserve"> 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This is a normal cycle.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There were no unusual bills or expenses. </w:t>
      </w:r>
      <w:r>
        <w:rPr>
          <w:rFonts w:ascii="Helvetica" w:hAnsi="Helvetica" w:hint="default"/>
          <w:sz w:val="28"/>
          <w:szCs w:val="28"/>
          <w:rtl w:val="0"/>
        </w:rPr>
        <w:t xml:space="preserve"> 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There were six electronic transfers to pay bills and eleven to cover payroll.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Checks 14704 to 14717 were written to cover pending bills.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>We are still within our budget for the year.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 B.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Lynn Patterson of Tobin and Co. came in last Wednesday to begin our annual audit. </w:t>
      </w:r>
      <w:r>
        <w:rPr>
          <w:rFonts w:ascii="Helvetica" w:hAnsi="Helvetica" w:hint="default"/>
          <w:sz w:val="28"/>
          <w:szCs w:val="28"/>
          <w:rtl w:val="0"/>
        </w:rPr>
        <w:t xml:space="preserve"> 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No issues have been seen to this point.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>Audit should be completed within the last month.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V</w:t>
      </w:r>
      <w:r>
        <w:rPr>
          <w:rFonts w:ascii="Helvetica" w:hAnsi="Helvetica"/>
          <w:sz w:val="28"/>
          <w:szCs w:val="28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de-DE"/>
        </w:rPr>
        <w:t>OLD BUSINESS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 xml:space="preserve">        </w:t>
      </w:r>
      <w:r>
        <w:rPr>
          <w:rFonts w:ascii="Helvetica" w:hAnsi="Helvetica"/>
          <w:sz w:val="28"/>
          <w:szCs w:val="28"/>
          <w:rtl w:val="0"/>
          <w:lang w:val="en-US"/>
        </w:rPr>
        <w:t>A.  August Fire Inspection compliance update -Danke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B.  New reading area furniture with Friends - Albrecht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C.  Yearly report progress-  Danke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V</w:t>
      </w:r>
      <w:r>
        <w:rPr>
          <w:rFonts w:ascii="Helvetica" w:hAnsi="Helvetica"/>
          <w:sz w:val="28"/>
          <w:szCs w:val="28"/>
          <w:rtl w:val="0"/>
          <w:lang w:val="en-US"/>
        </w:rPr>
        <w:t>I</w:t>
      </w:r>
      <w:r>
        <w:rPr>
          <w:rFonts w:ascii="Helvetica" w:hAnsi="Helvetica"/>
          <w:sz w:val="28"/>
          <w:szCs w:val="28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rtl w:val="0"/>
        </w:rPr>
        <w:t xml:space="preserve">  </w:t>
      </w:r>
      <w:r>
        <w:rPr>
          <w:rFonts w:ascii="Helvetica" w:hAnsi="Helvetica"/>
          <w:sz w:val="28"/>
          <w:szCs w:val="28"/>
          <w:rtl w:val="0"/>
          <w:lang w:val="de-DE"/>
        </w:rPr>
        <w:t>NEW BUSINESS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 xml:space="preserve">       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 xml:space="preserve">A.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Policy and Procedures - use of Community room -Danke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cs="Helvetica" w:hAnsi="Helvetica" w:eastAsia="Helvetica"/>
          <w:sz w:val="28"/>
          <w:szCs w:val="28"/>
          <w:rtl w:val="0"/>
        </w:rPr>
        <w:tab/>
        <w:t>B.  Library hours going forward - Danke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cs="Helvetica" w:hAnsi="Helvetica" w:eastAsia="Helvetica"/>
          <w:sz w:val="28"/>
          <w:szCs w:val="28"/>
          <w:rtl w:val="0"/>
        </w:rPr>
        <w:tab/>
        <w:t xml:space="preserve">C.  Attorney letter of engagement and agreement - Boone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 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 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cs="Helvetica" w:hAnsi="Helvetica" w:eastAsia="Helvetica"/>
          <w:sz w:val="28"/>
          <w:szCs w:val="28"/>
          <w:rtl w:val="0"/>
        </w:rPr>
        <w:tab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de-DE"/>
        </w:rPr>
        <w:t>VII. OTHER REPORTS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 xml:space="preserve">        </w:t>
      </w:r>
      <w:r>
        <w:rPr>
          <w:rFonts w:ascii="Helvetica" w:hAnsi="Helvetica"/>
          <w:sz w:val="28"/>
          <w:szCs w:val="28"/>
          <w:rtl w:val="0"/>
        </w:rPr>
        <w:t xml:space="preserve">A.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Library Director's Report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— </w:t>
      </w:r>
      <w:r>
        <w:rPr>
          <w:rFonts w:ascii="Helvetica" w:hAnsi="Helvetica"/>
          <w:sz w:val="28"/>
          <w:szCs w:val="28"/>
          <w:rtl w:val="0"/>
        </w:rPr>
        <w:t>Danke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 xml:space="preserve">        </w:t>
      </w:r>
      <w:r>
        <w:rPr>
          <w:rFonts w:ascii="Helvetica" w:hAnsi="Helvetica"/>
          <w:sz w:val="28"/>
          <w:szCs w:val="28"/>
          <w:rtl w:val="0"/>
        </w:rPr>
        <w:t xml:space="preserve">B.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>Friend</w:t>
      </w:r>
      <w:r>
        <w:rPr>
          <w:rFonts w:ascii="Helvetica" w:hAnsi="Helvetica"/>
          <w:sz w:val="28"/>
          <w:szCs w:val="28"/>
          <w:rtl w:val="0"/>
          <w:lang w:val="en-US"/>
        </w:rPr>
        <w:t>s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 — </w:t>
      </w:r>
      <w:r>
        <w:rPr>
          <w:rFonts w:ascii="Helvetica" w:hAnsi="Helvetica"/>
          <w:sz w:val="28"/>
          <w:szCs w:val="28"/>
          <w:rtl w:val="0"/>
        </w:rPr>
        <w:t>Shannahan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C.</w:t>
      </w:r>
      <w:r>
        <w:rPr>
          <w:rFonts w:ascii="Helvetica" w:hAnsi="Helvetica" w:hint="default"/>
          <w:sz w:val="28"/>
          <w:szCs w:val="28"/>
          <w:rtl w:val="0"/>
        </w:rPr>
        <w:t xml:space="preserve"> 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Townships and Village 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Reports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-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     Graves/Albrecht</w:t>
      </w:r>
      <w:r>
        <w:rPr>
          <w:rFonts w:ascii="Helvetica" w:hAnsi="Helvetica"/>
          <w:sz w:val="28"/>
          <w:szCs w:val="28"/>
          <w:rtl w:val="0"/>
          <w:lang w:val="de-DE"/>
        </w:rPr>
        <w:t>, Gentges</w:t>
      </w:r>
      <w:r>
        <w:rPr>
          <w:rFonts w:ascii="Helvetica" w:hAnsi="Helvetica"/>
          <w:sz w:val="28"/>
          <w:szCs w:val="28"/>
          <w:rtl w:val="0"/>
          <w:lang w:val="en-US"/>
        </w:rPr>
        <w:t>/Boone</w:t>
      </w:r>
      <w:r>
        <w:rPr>
          <w:rFonts w:ascii="Helvetica" w:hAnsi="Helvetica"/>
          <w:sz w:val="28"/>
          <w:szCs w:val="28"/>
          <w:rtl w:val="0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Coulter</w:t>
      </w:r>
      <w:r>
        <w:rPr>
          <w:rFonts w:ascii="Helvetica" w:hAnsi="Helvetica"/>
          <w:sz w:val="28"/>
          <w:szCs w:val="28"/>
          <w:rtl w:val="0"/>
          <w:lang w:val="en-US"/>
        </w:rPr>
        <w:t>/Gregory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D. Chamber of Commerce Report -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 xml:space="preserve">        </w:t>
      </w:r>
      <w:r>
        <w:rPr>
          <w:rFonts w:ascii="Helvetica" w:hAnsi="Helvetica"/>
          <w:sz w:val="28"/>
          <w:szCs w:val="28"/>
          <w:rtl w:val="0"/>
          <w:lang w:val="en-US"/>
        </w:rPr>
        <w:t>E.</w:t>
      </w:r>
      <w:r>
        <w:rPr>
          <w:rFonts w:ascii="Helvetica" w:hAnsi="Helvetica" w:hint="default"/>
          <w:sz w:val="28"/>
          <w:szCs w:val="28"/>
          <w:rtl w:val="0"/>
        </w:rPr>
        <w:t xml:space="preserve"> 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Landscaping and Maintenance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— </w:t>
      </w:r>
      <w:r>
        <w:rPr>
          <w:rFonts w:ascii="Helvetica" w:hAnsi="Helvetica"/>
          <w:sz w:val="28"/>
          <w:szCs w:val="28"/>
          <w:rtl w:val="0"/>
        </w:rPr>
        <w:t>Danke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 xml:space="preserve">        </w:t>
      </w:r>
      <w:r>
        <w:rPr>
          <w:rFonts w:ascii="Helvetica" w:hAnsi="Helvetica"/>
          <w:sz w:val="28"/>
          <w:szCs w:val="28"/>
          <w:rtl w:val="0"/>
          <w:lang w:val="en-US"/>
        </w:rPr>
        <w:t>F.</w:t>
      </w:r>
      <w:r>
        <w:rPr>
          <w:rFonts w:ascii="Helvetica" w:hAnsi="Helvetica" w:hint="default"/>
          <w:sz w:val="28"/>
          <w:szCs w:val="28"/>
          <w:rtl w:val="0"/>
        </w:rPr>
        <w:t xml:space="preserve"> 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BOT Final Comments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— </w:t>
      </w:r>
      <w:r>
        <w:rPr>
          <w:rFonts w:ascii="Helvetica" w:hAnsi="Helvetica"/>
          <w:sz w:val="28"/>
          <w:szCs w:val="28"/>
          <w:rtl w:val="0"/>
        </w:rPr>
        <w:t>All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       G. Public comment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  </w:t>
      </w:r>
      <w:r>
        <w:rPr>
          <w:rFonts w:ascii="Helvetica" w:hAnsi="Helvetica"/>
          <w:sz w:val="28"/>
          <w:szCs w:val="28"/>
          <w:rtl w:val="0"/>
          <w:lang w:val="en-US"/>
        </w:rPr>
        <w:t>VIII.  MOTION TO ADJOURN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 — </w:t>
      </w:r>
      <w:r>
        <w:rPr>
          <w:rFonts w:ascii="Helvetica" w:hAnsi="Helvetica"/>
          <w:sz w:val="28"/>
          <w:szCs w:val="28"/>
          <w:rtl w:val="0"/>
          <w:lang w:val="nl-NL"/>
        </w:rPr>
        <w:t>Boone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Note: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>Next regularly scheduled meet</w:t>
      </w:r>
      <w:r>
        <w:rPr>
          <w:rFonts w:ascii="Helvetica" w:hAnsi="Helvetica"/>
          <w:sz w:val="28"/>
          <w:szCs w:val="28"/>
          <w:rtl w:val="0"/>
          <w:lang w:val="en-US"/>
        </w:rPr>
        <w:t>ing, December 16, 2020. 9:</w:t>
      </w:r>
      <w:r>
        <w:rPr>
          <w:rFonts w:ascii="Helvetica" w:hAnsi="Helvetica"/>
          <w:sz w:val="28"/>
          <w:szCs w:val="28"/>
          <w:u w:val="single"/>
          <w:rtl w:val="0"/>
        </w:rPr>
        <w:t xml:space="preserve">30 </w:t>
      </w:r>
      <w:r>
        <w:rPr>
          <w:rFonts w:ascii="Helvetica" w:hAnsi="Helvetica"/>
          <w:sz w:val="28"/>
          <w:szCs w:val="28"/>
          <w:u w:val="single"/>
          <w:rtl w:val="0"/>
          <w:lang w:val="en-US"/>
        </w:rPr>
        <w:t>am</w:t>
      </w:r>
      <w:r>
        <w:rPr>
          <w:rFonts w:ascii="Helvetica" w:hAnsi="Helvetica"/>
          <w:sz w:val="28"/>
          <w:szCs w:val="28"/>
          <w:u w:val="single"/>
          <w:rtl w:val="0"/>
        </w:rPr>
        <w:t>.</w:t>
      </w:r>
      <w:r>
        <w:rPr>
          <w:rFonts w:ascii="Helvetica" w:hAnsi="Helvetica"/>
          <w:sz w:val="28"/>
          <w:szCs w:val="28"/>
          <w:rtl w:val="0"/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Quorum required.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Contact Boone </w:t>
      </w:r>
      <w:r>
        <w:rPr>
          <w:rFonts w:ascii="Helvetica" w:hAnsi="Helvetica" w:hint="default"/>
          <w:sz w:val="28"/>
          <w:szCs w:val="28"/>
          <w:rtl w:val="0"/>
        </w:rPr>
        <w:t> </w:t>
      </w:r>
      <w:r>
        <w:rPr>
          <w:rFonts w:ascii="Helvetica" w:hAnsi="Helvetica"/>
          <w:sz w:val="28"/>
          <w:szCs w:val="28"/>
          <w:rtl w:val="0"/>
        </w:rPr>
        <w:t>(</w:t>
      </w:r>
      <w:r>
        <w:rPr>
          <w:rFonts w:ascii="Helvetica" w:hAnsi="Helvetica"/>
          <w:outline w:val="0"/>
          <w:color w:val="0079ff"/>
          <w:sz w:val="28"/>
          <w:szCs w:val="28"/>
          <w:u w:val="single" w:color="0079ff"/>
          <w:rtl w:val="0"/>
          <w14:textFill>
            <w14:solidFill>
              <w14:srgbClr w14:val="007AFF"/>
            </w14:solidFill>
          </w14:textFill>
        </w:rPr>
        <w:t>231-409-0524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) if unable to attend. </w:t>
      </w: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       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